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222222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36"/>
          <w:szCs w:val="36"/>
          <w:shd w:val="clear" w:fill="FFFFFF"/>
          <w:lang w:val="en-US" w:eastAsia="zh-CN" w:bidi="ar"/>
        </w:rPr>
        <w:t>模拟对讲机</w:t>
      </w:r>
    </w:p>
    <w:p>
      <w:pPr>
        <w:keepNext w:val="0"/>
        <w:keepLines w:val="0"/>
        <w:widowControl/>
        <w:suppressLineNumbers w:val="0"/>
        <w:shd w:val="clear" w:fill="FFFFFF"/>
        <w:spacing w:before="450" w:beforeAutospacing="0" w:after="1050" w:afterAutospacing="0" w:line="480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15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15"/>
          <w:kern w:val="0"/>
          <w:sz w:val="24"/>
          <w:szCs w:val="24"/>
          <w:shd w:val="clear" w:fill="FFFFFF"/>
          <w:lang w:val="en-US" w:eastAsia="zh-CN" w:bidi="ar"/>
        </w:rPr>
        <w:t>北峰BF-SC500UV模拟手持对讲机在融合北峰以往模拟产品优势的基础上，进一步提升产品性能。产品集2600mAh大容量电池、双守双发工作信道、一键快速组队、VOX声控模式、多重语音加密、一键报警等诸多优势于一身，配备监听、扫描、繁忙信道锁定、低电提醒、静噪等级、收音机、手电筒等常规功能，灵巧又不失沉稳的黑色商务外观，成为户外爱好者、对讲机发烧友、个人用户的通迅好拍档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kYzA2Y2E3OThlY2JkZGJlNGMwZDQzMjU0YTJlOWIifQ=="/>
  </w:docVars>
  <w:rsids>
    <w:rsidRoot w:val="00000000"/>
    <w:rsid w:val="660E6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2024-06-05T03:58:50Z</dcterms:created>
  <dc:creator>IBM</dc:creator>
  <cp:lastModifiedBy>A-百度网站顾问小凌子18690180876</cp:lastModifiedBy>
  <dcterms:modified xsi:type="dcterms:W3CDTF">2024-06-05T03:59:06Z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7301D2FD8D294DC68663F2FE401089FA_12</vt:lpwstr>
  </property>
</Properties>
</file>